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7C5E6" w14:textId="58EA27DB" w:rsidR="00392350" w:rsidRPr="00AC3374" w:rsidRDefault="00685794" w:rsidP="00AC3374">
      <w:pPr>
        <w:jc w:val="center"/>
        <w:rPr>
          <w:rFonts w:ascii="Times New Roman" w:hAnsi="Times New Roman" w:cs="Times New Roman"/>
          <w:b/>
          <w:bCs/>
          <w:sz w:val="24"/>
          <w:szCs w:val="24"/>
        </w:rPr>
      </w:pPr>
      <w:r w:rsidRPr="00AC3374">
        <w:rPr>
          <w:rFonts w:ascii="Times New Roman" w:hAnsi="Times New Roman" w:cs="Times New Roman"/>
          <w:b/>
          <w:bCs/>
          <w:sz w:val="24"/>
          <w:szCs w:val="24"/>
        </w:rPr>
        <w:t>Neposedné dítě doma: Jak podpořit soustředění, klid i spolupráci</w:t>
      </w:r>
    </w:p>
    <w:p w14:paraId="13CB9C12" w14:textId="77777777" w:rsidR="00AC3374" w:rsidRDefault="00AC3374" w:rsidP="00AC3374">
      <w:pPr>
        <w:rPr>
          <w:rFonts w:ascii="Times New Roman" w:hAnsi="Times New Roman" w:cs="Times New Roman"/>
        </w:rPr>
      </w:pPr>
    </w:p>
    <w:p w14:paraId="0C427B81" w14:textId="4E65005C" w:rsidR="00685794" w:rsidRPr="00AC3374" w:rsidRDefault="00685794" w:rsidP="00AC3374">
      <w:pPr>
        <w:rPr>
          <w:rFonts w:ascii="Times New Roman" w:hAnsi="Times New Roman" w:cs="Times New Roman"/>
          <w:b/>
          <w:bCs/>
          <w:sz w:val="24"/>
          <w:szCs w:val="24"/>
        </w:rPr>
      </w:pPr>
      <w:r w:rsidRPr="00AC3374">
        <w:rPr>
          <w:rFonts w:ascii="Times New Roman" w:hAnsi="Times New Roman" w:cs="Times New Roman"/>
          <w:b/>
          <w:bCs/>
          <w:sz w:val="24"/>
          <w:szCs w:val="24"/>
        </w:rPr>
        <w:t xml:space="preserve">Rodičovské strategie ve výchově </w:t>
      </w:r>
    </w:p>
    <w:p w14:paraId="764209A7" w14:textId="77777777" w:rsidR="00AC3374" w:rsidRDefault="00685794" w:rsidP="00AC3374">
      <w:pPr>
        <w:pStyle w:val="Odstavecseseznamem"/>
        <w:numPr>
          <w:ilvl w:val="0"/>
          <w:numId w:val="3"/>
        </w:numPr>
        <w:rPr>
          <w:rFonts w:ascii="Times New Roman" w:hAnsi="Times New Roman" w:cs="Times New Roman"/>
        </w:rPr>
      </w:pPr>
      <w:r w:rsidRPr="00AC3374">
        <w:rPr>
          <w:rFonts w:ascii="Times New Roman" w:hAnsi="Times New Roman" w:cs="Times New Roman"/>
        </w:rPr>
        <w:t xml:space="preserve">Jasně a pevně </w:t>
      </w:r>
      <w:r w:rsidRPr="001F754A">
        <w:rPr>
          <w:rFonts w:ascii="Times New Roman" w:hAnsi="Times New Roman" w:cs="Times New Roman"/>
          <w:b/>
          <w:bCs/>
        </w:rPr>
        <w:t>stanovte hranice</w:t>
      </w:r>
      <w:r w:rsidRPr="00AC3374">
        <w:rPr>
          <w:rFonts w:ascii="Times New Roman" w:hAnsi="Times New Roman" w:cs="Times New Roman"/>
        </w:rPr>
        <w:t xml:space="preserve"> a sjednoťte výchovné postupy v rámci celé rodin</w:t>
      </w:r>
      <w:r w:rsidR="00AC3374">
        <w:rPr>
          <w:rFonts w:ascii="Times New Roman" w:hAnsi="Times New Roman" w:cs="Times New Roman"/>
        </w:rPr>
        <w:t>y</w:t>
      </w:r>
    </w:p>
    <w:p w14:paraId="03B3B7A7" w14:textId="77777777" w:rsidR="00AC3374" w:rsidRDefault="00685794" w:rsidP="00AC3374">
      <w:pPr>
        <w:pStyle w:val="Odstavecseseznamem"/>
        <w:numPr>
          <w:ilvl w:val="0"/>
          <w:numId w:val="3"/>
        </w:numPr>
        <w:rPr>
          <w:rFonts w:ascii="Times New Roman" w:hAnsi="Times New Roman" w:cs="Times New Roman"/>
        </w:rPr>
      </w:pPr>
      <w:r w:rsidRPr="001F754A">
        <w:rPr>
          <w:rFonts w:ascii="Times New Roman" w:hAnsi="Times New Roman" w:cs="Times New Roman"/>
          <w:b/>
          <w:bCs/>
        </w:rPr>
        <w:t xml:space="preserve">Zviditelněte </w:t>
      </w:r>
      <w:proofErr w:type="gramStart"/>
      <w:r w:rsidRPr="001F754A">
        <w:rPr>
          <w:rFonts w:ascii="Times New Roman" w:hAnsi="Times New Roman" w:cs="Times New Roman"/>
          <w:b/>
          <w:bCs/>
        </w:rPr>
        <w:t>čas</w:t>
      </w:r>
      <w:r w:rsidRPr="00AC3374">
        <w:rPr>
          <w:rFonts w:ascii="Times New Roman" w:hAnsi="Times New Roman" w:cs="Times New Roman"/>
        </w:rPr>
        <w:t xml:space="preserve">  -</w:t>
      </w:r>
      <w:proofErr w:type="gramEnd"/>
      <w:r w:rsidRPr="00AC3374">
        <w:rPr>
          <w:rFonts w:ascii="Times New Roman" w:hAnsi="Times New Roman" w:cs="Times New Roman"/>
        </w:rPr>
        <w:t xml:space="preserve"> tyto děti nemají vnitřní vnímání času stejné jako ostatní děti, potřebují proto vnější kontrolu (když má dítě na nějakou práci 20 minut, je žádoucí, aby vidělo na hodiny, mělo nařízený budík). Stejně tak dodržujte časové schéma i vy.</w:t>
      </w:r>
    </w:p>
    <w:p w14:paraId="1ACC5B51" w14:textId="77777777" w:rsidR="001F754A" w:rsidRDefault="00685794" w:rsidP="00AC3374">
      <w:pPr>
        <w:pStyle w:val="Odstavecseseznamem"/>
        <w:numPr>
          <w:ilvl w:val="0"/>
          <w:numId w:val="3"/>
        </w:numPr>
        <w:rPr>
          <w:rFonts w:ascii="Times New Roman" w:hAnsi="Times New Roman" w:cs="Times New Roman"/>
        </w:rPr>
      </w:pPr>
      <w:r w:rsidRPr="001F754A">
        <w:rPr>
          <w:rFonts w:ascii="Times New Roman" w:hAnsi="Times New Roman" w:cs="Times New Roman"/>
          <w:b/>
          <w:bCs/>
        </w:rPr>
        <w:t>Vytvořte si denní režim a rituály</w:t>
      </w:r>
      <w:r w:rsidRPr="00AC3374">
        <w:rPr>
          <w:rFonts w:ascii="Times New Roman" w:hAnsi="Times New Roman" w:cs="Times New Roman"/>
        </w:rPr>
        <w:t xml:space="preserve"> – u opakujících se činností (ranní vstávání, usínání) dodržujte vždy stejný postup. </w:t>
      </w:r>
    </w:p>
    <w:p w14:paraId="0177BDA7" w14:textId="456DA7D4" w:rsidR="00AC3374" w:rsidRDefault="00685794" w:rsidP="00AC3374">
      <w:pPr>
        <w:pStyle w:val="Odstavecseseznamem"/>
        <w:numPr>
          <w:ilvl w:val="0"/>
          <w:numId w:val="3"/>
        </w:numPr>
        <w:rPr>
          <w:rFonts w:ascii="Times New Roman" w:hAnsi="Times New Roman" w:cs="Times New Roman"/>
        </w:rPr>
      </w:pPr>
      <w:r w:rsidRPr="00A83E9E">
        <w:rPr>
          <w:rFonts w:ascii="Times New Roman" w:hAnsi="Times New Roman" w:cs="Times New Roman"/>
          <w:b/>
          <w:bCs/>
        </w:rPr>
        <w:t>Vytvořte si plán pracovních činností s časovým rozvrhem (</w:t>
      </w:r>
      <w:r w:rsidRPr="00AC3374">
        <w:rPr>
          <w:rFonts w:ascii="Times New Roman" w:hAnsi="Times New Roman" w:cs="Times New Roman"/>
        </w:rPr>
        <w:t>počítejte zpočátku s větší časovou dotací).</w:t>
      </w:r>
    </w:p>
    <w:p w14:paraId="5715258A" w14:textId="77777777" w:rsidR="00AC3374" w:rsidRDefault="00685794" w:rsidP="00AC3374">
      <w:pPr>
        <w:pStyle w:val="Odstavecseseznamem"/>
        <w:numPr>
          <w:ilvl w:val="0"/>
          <w:numId w:val="3"/>
        </w:numPr>
        <w:rPr>
          <w:rFonts w:ascii="Times New Roman" w:hAnsi="Times New Roman" w:cs="Times New Roman"/>
        </w:rPr>
      </w:pPr>
      <w:r w:rsidRPr="00AC3374">
        <w:rPr>
          <w:rFonts w:ascii="Times New Roman" w:hAnsi="Times New Roman" w:cs="Times New Roman"/>
        </w:rPr>
        <w:t xml:space="preserve">Předvídejte problémové situace – nákup, návštěva známých – naplánujte ji tak, aby se dítě co možná nejméně nudilo. Sdělte mu </w:t>
      </w:r>
      <w:r w:rsidRPr="00797A36">
        <w:rPr>
          <w:rFonts w:ascii="Times New Roman" w:hAnsi="Times New Roman" w:cs="Times New Roman"/>
          <w:b/>
          <w:bCs/>
        </w:rPr>
        <w:t>pouze 2-3 nejdůležitější zásady</w:t>
      </w:r>
      <w:r w:rsidRPr="00AC3374">
        <w:rPr>
          <w:rFonts w:ascii="Times New Roman" w:hAnsi="Times New Roman" w:cs="Times New Roman"/>
        </w:rPr>
        <w:t xml:space="preserve"> chování („Drž se mě za ruku a na nic nesahej“). V průběhu nákupu/návštěvy dítě pochvalte, když dodržuje dohodnutá pravidla. Dohodněte </w:t>
      </w:r>
      <w:r w:rsidRPr="006269FE">
        <w:rPr>
          <w:rFonts w:ascii="Times New Roman" w:hAnsi="Times New Roman" w:cs="Times New Roman"/>
        </w:rPr>
        <w:t>se</w:t>
      </w:r>
      <w:r w:rsidRPr="006269FE">
        <w:rPr>
          <w:rFonts w:ascii="Times New Roman" w:hAnsi="Times New Roman" w:cs="Times New Roman"/>
          <w:b/>
          <w:bCs/>
        </w:rPr>
        <w:t xml:space="preserve"> na následcích</w:t>
      </w:r>
      <w:r w:rsidRPr="00AC3374">
        <w:rPr>
          <w:rFonts w:ascii="Times New Roman" w:hAnsi="Times New Roman" w:cs="Times New Roman"/>
        </w:rPr>
        <w:t>, pokud bude dítě pravidla opakovaně porušovat.</w:t>
      </w:r>
    </w:p>
    <w:p w14:paraId="417C315B" w14:textId="0408404A" w:rsidR="00211666" w:rsidRPr="00B91903" w:rsidRDefault="00797A36" w:rsidP="00B91903">
      <w:pPr>
        <w:pStyle w:val="Odstavecseseznamem"/>
        <w:numPr>
          <w:ilvl w:val="0"/>
          <w:numId w:val="3"/>
        </w:numPr>
        <w:rPr>
          <w:rFonts w:ascii="Times New Roman" w:hAnsi="Times New Roman" w:cs="Times New Roman"/>
        </w:rPr>
      </w:pPr>
      <w:r>
        <w:rPr>
          <w:rFonts w:ascii="Times New Roman" w:hAnsi="Times New Roman" w:cs="Times New Roman"/>
        </w:rPr>
        <w:t>V</w:t>
      </w:r>
      <w:r w:rsidR="00685794" w:rsidRPr="00AC3374">
        <w:rPr>
          <w:rFonts w:ascii="Times New Roman" w:hAnsi="Times New Roman" w:cs="Times New Roman"/>
        </w:rPr>
        <w:t> případě afektivní reakce</w:t>
      </w:r>
      <w:r>
        <w:rPr>
          <w:rFonts w:ascii="Times New Roman" w:hAnsi="Times New Roman" w:cs="Times New Roman"/>
        </w:rPr>
        <w:t xml:space="preserve"> (záchvat vzteku), </w:t>
      </w:r>
      <w:r w:rsidR="00211666">
        <w:rPr>
          <w:rFonts w:ascii="Times New Roman" w:hAnsi="Times New Roman" w:cs="Times New Roman"/>
        </w:rPr>
        <w:t>prožívanou emoci dítěte nejprve pojmenujte „vidím, že jsi naštvaný, smutný“</w:t>
      </w:r>
      <w:r w:rsidR="00B91903">
        <w:rPr>
          <w:rFonts w:ascii="Times New Roman" w:hAnsi="Times New Roman" w:cs="Times New Roman"/>
        </w:rPr>
        <w:t xml:space="preserve">, </w:t>
      </w:r>
      <w:r w:rsidR="00B91903" w:rsidRPr="006269FE">
        <w:rPr>
          <w:rFonts w:ascii="Times New Roman" w:hAnsi="Times New Roman" w:cs="Times New Roman"/>
          <w:b/>
          <w:bCs/>
        </w:rPr>
        <w:t>poskytněte dítěti čas na zklidnění</w:t>
      </w:r>
      <w:r w:rsidR="00527524" w:rsidRPr="00B91903">
        <w:rPr>
          <w:rFonts w:ascii="Times New Roman" w:hAnsi="Times New Roman" w:cs="Times New Roman"/>
        </w:rPr>
        <w:t xml:space="preserve">, až po odeznění dané emoce můžeme </w:t>
      </w:r>
      <w:r w:rsidR="00797A35" w:rsidRPr="00B91903">
        <w:rPr>
          <w:rFonts w:ascii="Times New Roman" w:hAnsi="Times New Roman" w:cs="Times New Roman"/>
        </w:rPr>
        <w:t>problém</w:t>
      </w:r>
      <w:r w:rsidR="00B91903">
        <w:rPr>
          <w:rFonts w:ascii="Times New Roman" w:hAnsi="Times New Roman" w:cs="Times New Roman"/>
        </w:rPr>
        <w:t xml:space="preserve"> začít</w:t>
      </w:r>
      <w:r w:rsidR="00797A35" w:rsidRPr="00B91903">
        <w:rPr>
          <w:rFonts w:ascii="Times New Roman" w:hAnsi="Times New Roman" w:cs="Times New Roman"/>
        </w:rPr>
        <w:t xml:space="preserve"> řešit, diskutovat</w:t>
      </w:r>
      <w:r w:rsidR="00527524" w:rsidRPr="00B91903">
        <w:rPr>
          <w:rFonts w:ascii="Times New Roman" w:hAnsi="Times New Roman" w:cs="Times New Roman"/>
        </w:rPr>
        <w:t>.</w:t>
      </w:r>
    </w:p>
    <w:p w14:paraId="1754F13C" w14:textId="54BD7D77" w:rsidR="00AC3374" w:rsidRDefault="00685794" w:rsidP="00AC3374">
      <w:pPr>
        <w:pStyle w:val="Odstavecseseznamem"/>
        <w:numPr>
          <w:ilvl w:val="0"/>
          <w:numId w:val="3"/>
        </w:numPr>
        <w:rPr>
          <w:rFonts w:ascii="Times New Roman" w:hAnsi="Times New Roman" w:cs="Times New Roman"/>
        </w:rPr>
      </w:pPr>
      <w:r w:rsidRPr="00AC3374">
        <w:rPr>
          <w:rFonts w:ascii="Times New Roman" w:hAnsi="Times New Roman" w:cs="Times New Roman"/>
        </w:rPr>
        <w:t xml:space="preserve">Trpělivě a </w:t>
      </w:r>
      <w:r w:rsidRPr="008D23C3">
        <w:rPr>
          <w:rFonts w:ascii="Times New Roman" w:hAnsi="Times New Roman" w:cs="Times New Roman"/>
          <w:b/>
          <w:bCs/>
        </w:rPr>
        <w:t>opakovaně vysvětlujte,</w:t>
      </w:r>
      <w:r w:rsidRPr="00AC3374">
        <w:rPr>
          <w:rFonts w:ascii="Times New Roman" w:hAnsi="Times New Roman" w:cs="Times New Roman"/>
        </w:rPr>
        <w:t xml:space="preserve"> které způsoby chování jsou vhodné a které ne.</w:t>
      </w:r>
    </w:p>
    <w:p w14:paraId="1317A3F0" w14:textId="77777777" w:rsidR="00AC3374" w:rsidRDefault="00685794" w:rsidP="00AC3374">
      <w:pPr>
        <w:pStyle w:val="Odstavecseseznamem"/>
        <w:numPr>
          <w:ilvl w:val="0"/>
          <w:numId w:val="3"/>
        </w:numPr>
        <w:rPr>
          <w:rFonts w:ascii="Times New Roman" w:hAnsi="Times New Roman" w:cs="Times New Roman"/>
        </w:rPr>
      </w:pPr>
      <w:r w:rsidRPr="00AC3374">
        <w:rPr>
          <w:rFonts w:ascii="Times New Roman" w:hAnsi="Times New Roman" w:cs="Times New Roman"/>
        </w:rPr>
        <w:t>Rozptýlení dítěte od nežádoucího chování je mnohem efektivnější než verbální zákaz. Jestliže rozptýlení nefunguje, využijte techniku „přestávky“. Nechte dítě o samotě, pošlete ho do samostatné „nudné“ místnosti nebo místa na více než jednu minutu (přidejte jednu minutu s každým rokem věku, maximálně však 10 minut).</w:t>
      </w:r>
    </w:p>
    <w:p w14:paraId="355CAAAF" w14:textId="06D13D15" w:rsidR="00AC3374" w:rsidRPr="00AC3374" w:rsidRDefault="00685794" w:rsidP="004D66D2">
      <w:pPr>
        <w:pStyle w:val="Odstavecseseznamem"/>
        <w:numPr>
          <w:ilvl w:val="0"/>
          <w:numId w:val="3"/>
        </w:numPr>
        <w:rPr>
          <w:rFonts w:ascii="Times New Roman" w:hAnsi="Times New Roman" w:cs="Times New Roman"/>
          <w:b/>
        </w:rPr>
      </w:pPr>
      <w:r w:rsidRPr="00AC3374">
        <w:rPr>
          <w:rFonts w:ascii="Times New Roman" w:hAnsi="Times New Roman" w:cs="Times New Roman"/>
        </w:rPr>
        <w:t>Soustřeďte se na kladné stránky osobnosti vašeho dítěte – je důležité najít oblast, ve které je úspěšné, a na tu se zaměřit.</w:t>
      </w:r>
      <w:r w:rsidR="008D23C3">
        <w:rPr>
          <w:rFonts w:ascii="Times New Roman" w:hAnsi="Times New Roman" w:cs="Times New Roman"/>
        </w:rPr>
        <w:t xml:space="preserve"> Děti s ADHD/ADD </w:t>
      </w:r>
      <w:r w:rsidR="002B580E">
        <w:rPr>
          <w:rFonts w:ascii="Times New Roman" w:hAnsi="Times New Roman" w:cs="Times New Roman"/>
        </w:rPr>
        <w:t xml:space="preserve">mohou trpět nižším sebevědomím, proto se snažte podporovat jeho </w:t>
      </w:r>
      <w:r w:rsidR="002B580E" w:rsidRPr="00114C64">
        <w:rPr>
          <w:rFonts w:ascii="Times New Roman" w:hAnsi="Times New Roman" w:cs="Times New Roman"/>
          <w:b/>
          <w:bCs/>
        </w:rPr>
        <w:t>zdravé sebehodnocení</w:t>
      </w:r>
      <w:r w:rsidR="002B580E">
        <w:rPr>
          <w:rFonts w:ascii="Times New Roman" w:hAnsi="Times New Roman" w:cs="Times New Roman"/>
        </w:rPr>
        <w:t xml:space="preserve">. </w:t>
      </w:r>
    </w:p>
    <w:p w14:paraId="2998D16D" w14:textId="0C7A3A44" w:rsidR="00AC3374" w:rsidRPr="00AC3374" w:rsidRDefault="00AC3374" w:rsidP="00AC3374">
      <w:pPr>
        <w:pStyle w:val="Odstavecseseznamem"/>
        <w:numPr>
          <w:ilvl w:val="0"/>
          <w:numId w:val="3"/>
        </w:numPr>
        <w:rPr>
          <w:rFonts w:ascii="Times New Roman" w:hAnsi="Times New Roman" w:cs="Times New Roman"/>
        </w:rPr>
      </w:pPr>
      <w:r>
        <w:rPr>
          <w:rFonts w:ascii="Times New Roman" w:hAnsi="Times New Roman" w:cs="Times New Roman"/>
        </w:rPr>
        <w:t>Zaměřte se na z</w:t>
      </w:r>
      <w:r w:rsidRPr="00AC3374">
        <w:rPr>
          <w:rFonts w:ascii="Times New Roman" w:hAnsi="Times New Roman" w:cs="Times New Roman"/>
        </w:rPr>
        <w:t xml:space="preserve">dravý a vyvážený životní styl – dbejte na dostatek kvalitního </w:t>
      </w:r>
      <w:r w:rsidRPr="0003083C">
        <w:rPr>
          <w:rFonts w:ascii="Times New Roman" w:hAnsi="Times New Roman" w:cs="Times New Roman"/>
          <w:b/>
          <w:bCs/>
        </w:rPr>
        <w:t>spánku</w:t>
      </w:r>
      <w:r w:rsidRPr="00AC3374">
        <w:rPr>
          <w:rFonts w:ascii="Times New Roman" w:hAnsi="Times New Roman" w:cs="Times New Roman"/>
        </w:rPr>
        <w:t>, dítě by mělo chodit spát a vstávat ve stejnou dobu, a to i o víkendech, před spaním je vhodné se věnovat klidným aktivitám bez elekt</w:t>
      </w:r>
      <w:r>
        <w:rPr>
          <w:rFonts w:ascii="Times New Roman" w:hAnsi="Times New Roman" w:cs="Times New Roman"/>
        </w:rPr>
        <w:t xml:space="preserve">ronických </w:t>
      </w:r>
      <w:r w:rsidRPr="00AC3374">
        <w:rPr>
          <w:rFonts w:ascii="Times New Roman" w:hAnsi="Times New Roman" w:cs="Times New Roman"/>
        </w:rPr>
        <w:t xml:space="preserve">zařízení. </w:t>
      </w:r>
      <w:r w:rsidR="0003083C">
        <w:rPr>
          <w:rFonts w:ascii="Times New Roman" w:hAnsi="Times New Roman" w:cs="Times New Roman"/>
        </w:rPr>
        <w:t xml:space="preserve">Důležitá je </w:t>
      </w:r>
      <w:r w:rsidR="0003083C" w:rsidRPr="006269FE">
        <w:rPr>
          <w:rFonts w:ascii="Times New Roman" w:hAnsi="Times New Roman" w:cs="Times New Roman"/>
          <w:b/>
          <w:bCs/>
        </w:rPr>
        <w:t>rovněž vyvážená strava</w:t>
      </w:r>
      <w:r w:rsidR="0003083C">
        <w:rPr>
          <w:rFonts w:ascii="Times New Roman" w:hAnsi="Times New Roman" w:cs="Times New Roman"/>
        </w:rPr>
        <w:t xml:space="preserve">, vyhněte se nadměrné konzumaci cukrů, sladkých nápojů apod. </w:t>
      </w:r>
    </w:p>
    <w:p w14:paraId="56C639CC" w14:textId="77777777" w:rsidR="00AC3374" w:rsidRPr="00AC3374" w:rsidRDefault="00AC3374" w:rsidP="00AC3374">
      <w:pPr>
        <w:pStyle w:val="Odstavecseseznamem"/>
        <w:rPr>
          <w:rFonts w:ascii="Times New Roman" w:hAnsi="Times New Roman" w:cs="Times New Roman"/>
          <w:b/>
        </w:rPr>
      </w:pPr>
    </w:p>
    <w:p w14:paraId="2434341D" w14:textId="0CFCBC08" w:rsidR="00075947" w:rsidRPr="00AC3374" w:rsidRDefault="00075947" w:rsidP="00AC3374">
      <w:pPr>
        <w:rPr>
          <w:rFonts w:ascii="Times New Roman" w:hAnsi="Times New Roman" w:cs="Times New Roman"/>
          <w:b/>
        </w:rPr>
      </w:pPr>
      <w:r w:rsidRPr="00AC3374">
        <w:rPr>
          <w:rFonts w:ascii="Times New Roman" w:hAnsi="Times New Roman" w:cs="Times New Roman"/>
          <w:b/>
          <w:sz w:val="24"/>
          <w:szCs w:val="24"/>
        </w:rPr>
        <w:t>Domácí příprava do školy</w:t>
      </w:r>
    </w:p>
    <w:p w14:paraId="02A1C06B" w14:textId="45FE3607" w:rsidR="00114C64" w:rsidRDefault="00114C64" w:rsidP="00114C64">
      <w:pPr>
        <w:pStyle w:val="Odstavecseseznamem"/>
        <w:numPr>
          <w:ilvl w:val="0"/>
          <w:numId w:val="4"/>
        </w:numPr>
        <w:rPr>
          <w:rFonts w:ascii="Times New Roman" w:hAnsi="Times New Roman" w:cs="Times New Roman"/>
        </w:rPr>
      </w:pPr>
      <w:r w:rsidRPr="00AC3374">
        <w:rPr>
          <w:rFonts w:ascii="Times New Roman" w:hAnsi="Times New Roman" w:cs="Times New Roman"/>
        </w:rPr>
        <w:t xml:space="preserve">Pro zvýšení efektivity je vhodná </w:t>
      </w:r>
      <w:r w:rsidRPr="004F29E8">
        <w:rPr>
          <w:rFonts w:ascii="Times New Roman" w:hAnsi="Times New Roman" w:cs="Times New Roman"/>
          <w:b/>
          <w:bCs/>
        </w:rPr>
        <w:t>přítomnost a dopomoc dospělého</w:t>
      </w:r>
      <w:r w:rsidRPr="00AC3374">
        <w:rPr>
          <w:rFonts w:ascii="Times New Roman" w:hAnsi="Times New Roman" w:cs="Times New Roman"/>
        </w:rPr>
        <w:t xml:space="preserve">, můžete dítěti pomoci obnovit snižující se pozornost (verbálně, neverbálně – dohodnout si např. signál </w:t>
      </w:r>
      <w:r w:rsidR="00BD5D52">
        <w:rPr>
          <w:rFonts w:ascii="Times New Roman" w:hAnsi="Times New Roman" w:cs="Times New Roman"/>
        </w:rPr>
        <w:t xml:space="preserve">„poklepání na rameno“ </w:t>
      </w:r>
      <w:r w:rsidRPr="00AC3374">
        <w:rPr>
          <w:rFonts w:ascii="Times New Roman" w:hAnsi="Times New Roman" w:cs="Times New Roman"/>
        </w:rPr>
        <w:t>znamenající „znovu se pojď soustředit“)</w:t>
      </w:r>
    </w:p>
    <w:p w14:paraId="43DA148E" w14:textId="475A3DF6" w:rsidR="00AC3374" w:rsidRDefault="00075947" w:rsidP="00AC3374">
      <w:pPr>
        <w:pStyle w:val="Odstavecseseznamem"/>
        <w:numPr>
          <w:ilvl w:val="0"/>
          <w:numId w:val="4"/>
        </w:numPr>
        <w:rPr>
          <w:rFonts w:ascii="Times New Roman" w:hAnsi="Times New Roman" w:cs="Times New Roman"/>
        </w:rPr>
      </w:pPr>
      <w:r w:rsidRPr="00AC3374">
        <w:rPr>
          <w:rFonts w:ascii="Times New Roman" w:hAnsi="Times New Roman" w:cs="Times New Roman"/>
        </w:rPr>
        <w:t xml:space="preserve">Práci rozdělte </w:t>
      </w:r>
      <w:r w:rsidRPr="004F29E8">
        <w:rPr>
          <w:rFonts w:ascii="Times New Roman" w:hAnsi="Times New Roman" w:cs="Times New Roman"/>
          <w:b/>
          <w:bCs/>
        </w:rPr>
        <w:t>do kratších úseků</w:t>
      </w:r>
      <w:r w:rsidRPr="00AC3374">
        <w:rPr>
          <w:rFonts w:ascii="Times New Roman" w:hAnsi="Times New Roman" w:cs="Times New Roman"/>
        </w:rPr>
        <w:t xml:space="preserve"> (princip krátce, ale častěji)</w:t>
      </w:r>
      <w:r w:rsidR="00AC3374">
        <w:rPr>
          <w:rFonts w:ascii="Times New Roman" w:hAnsi="Times New Roman" w:cs="Times New Roman"/>
        </w:rPr>
        <w:t xml:space="preserve">, </w:t>
      </w:r>
      <w:r w:rsidRPr="00AC3374">
        <w:rPr>
          <w:rFonts w:ascii="Times New Roman" w:hAnsi="Times New Roman" w:cs="Times New Roman"/>
        </w:rPr>
        <w:t>prokládejte j</w:t>
      </w:r>
      <w:r w:rsidR="00AC3374">
        <w:rPr>
          <w:rFonts w:ascii="Times New Roman" w:hAnsi="Times New Roman" w:cs="Times New Roman"/>
        </w:rPr>
        <w:t>i</w:t>
      </w:r>
      <w:r w:rsidRPr="00AC3374">
        <w:rPr>
          <w:rFonts w:ascii="Times New Roman" w:hAnsi="Times New Roman" w:cs="Times New Roman"/>
        </w:rPr>
        <w:t xml:space="preserve"> </w:t>
      </w:r>
      <w:r w:rsidR="00114C64">
        <w:rPr>
          <w:rFonts w:ascii="Times New Roman" w:hAnsi="Times New Roman" w:cs="Times New Roman"/>
        </w:rPr>
        <w:t>pauzami, pohybovým uvolněním (dřepy, procházka po zahradě…).</w:t>
      </w:r>
    </w:p>
    <w:p w14:paraId="6DB322DD" w14:textId="77777777" w:rsidR="00AC3374" w:rsidRDefault="00075947" w:rsidP="00AC3374">
      <w:pPr>
        <w:pStyle w:val="Odstavecseseznamem"/>
        <w:numPr>
          <w:ilvl w:val="0"/>
          <w:numId w:val="4"/>
        </w:numPr>
        <w:rPr>
          <w:rFonts w:ascii="Times New Roman" w:hAnsi="Times New Roman" w:cs="Times New Roman"/>
        </w:rPr>
      </w:pPr>
      <w:r w:rsidRPr="004F29E8">
        <w:rPr>
          <w:rFonts w:ascii="Times New Roman" w:hAnsi="Times New Roman" w:cs="Times New Roman"/>
          <w:b/>
          <w:bCs/>
        </w:rPr>
        <w:t>Uspořádejte pracovní prostor</w:t>
      </w:r>
      <w:r w:rsidRPr="00AC3374">
        <w:rPr>
          <w:rFonts w:ascii="Times New Roman" w:hAnsi="Times New Roman" w:cs="Times New Roman"/>
        </w:rPr>
        <w:t xml:space="preserve"> – odstraňte vše, co by mohlo dítě při učení rozptylovat. Nemělo by mít zapnutý počítač ani rádio nebo televizi.</w:t>
      </w:r>
    </w:p>
    <w:p w14:paraId="2B008483" w14:textId="77777777" w:rsidR="00AC3374" w:rsidRDefault="00075947" w:rsidP="00AC3374">
      <w:pPr>
        <w:pStyle w:val="Odstavecseseznamem"/>
        <w:numPr>
          <w:ilvl w:val="0"/>
          <w:numId w:val="4"/>
        </w:numPr>
        <w:rPr>
          <w:rFonts w:ascii="Times New Roman" w:hAnsi="Times New Roman" w:cs="Times New Roman"/>
        </w:rPr>
      </w:pPr>
      <w:r w:rsidRPr="00AC3374">
        <w:rPr>
          <w:rFonts w:ascii="Times New Roman" w:hAnsi="Times New Roman" w:cs="Times New Roman"/>
        </w:rPr>
        <w:t xml:space="preserve">Úkoly neodkládejte do pozdních večerních hodin, </w:t>
      </w:r>
      <w:r w:rsidRPr="004F29E8">
        <w:rPr>
          <w:rFonts w:ascii="Times New Roman" w:hAnsi="Times New Roman" w:cs="Times New Roman"/>
          <w:b/>
          <w:bCs/>
        </w:rPr>
        <w:t>pracujte s ním v přibližně stejnou dobu</w:t>
      </w:r>
      <w:r w:rsidRPr="00AC3374">
        <w:rPr>
          <w:rFonts w:ascii="Times New Roman" w:hAnsi="Times New Roman" w:cs="Times New Roman"/>
        </w:rPr>
        <w:t xml:space="preserve"> – je – </w:t>
      </w:r>
      <w:proofErr w:type="spellStart"/>
      <w:r w:rsidRPr="00AC3374">
        <w:rPr>
          <w:rFonts w:ascii="Times New Roman" w:hAnsi="Times New Roman" w:cs="Times New Roman"/>
        </w:rPr>
        <w:t>li</w:t>
      </w:r>
      <w:proofErr w:type="spellEnd"/>
      <w:r w:rsidRPr="00AC3374">
        <w:rPr>
          <w:rFonts w:ascii="Times New Roman" w:hAnsi="Times New Roman" w:cs="Times New Roman"/>
        </w:rPr>
        <w:t xml:space="preserve"> dítě unavené, problém se tím ještě zhoršuje.</w:t>
      </w:r>
    </w:p>
    <w:p w14:paraId="71110105" w14:textId="17A9AC86" w:rsidR="0060679D" w:rsidRDefault="0060679D" w:rsidP="0060679D">
      <w:pPr>
        <w:pStyle w:val="Odstavecseseznamem"/>
        <w:numPr>
          <w:ilvl w:val="0"/>
          <w:numId w:val="4"/>
        </w:numPr>
        <w:rPr>
          <w:rFonts w:ascii="Times New Roman" w:hAnsi="Times New Roman" w:cs="Times New Roman"/>
        </w:rPr>
      </w:pPr>
      <w:r w:rsidRPr="00AC3374">
        <w:rPr>
          <w:rFonts w:ascii="Times New Roman" w:hAnsi="Times New Roman" w:cs="Times New Roman"/>
        </w:rPr>
        <w:t xml:space="preserve">Umožněte dítěti </w:t>
      </w:r>
      <w:r w:rsidRPr="001F6306">
        <w:rPr>
          <w:rFonts w:ascii="Times New Roman" w:hAnsi="Times New Roman" w:cs="Times New Roman"/>
          <w:b/>
          <w:bCs/>
        </w:rPr>
        <w:t>změnu pracovní polohy</w:t>
      </w:r>
      <w:r w:rsidR="00723B88">
        <w:rPr>
          <w:rFonts w:ascii="Times New Roman" w:hAnsi="Times New Roman" w:cs="Times New Roman"/>
        </w:rPr>
        <w:t xml:space="preserve">, </w:t>
      </w:r>
      <w:r>
        <w:rPr>
          <w:rFonts w:ascii="Times New Roman" w:hAnsi="Times New Roman" w:cs="Times New Roman"/>
        </w:rPr>
        <w:t>tolerujte mírný motorický neklid (pohupování nohou)</w:t>
      </w:r>
    </w:p>
    <w:p w14:paraId="6D0E2D35" w14:textId="77777777" w:rsidR="00AC3374" w:rsidRDefault="00075947" w:rsidP="00AC3374">
      <w:pPr>
        <w:pStyle w:val="Odstavecseseznamem"/>
        <w:numPr>
          <w:ilvl w:val="0"/>
          <w:numId w:val="4"/>
        </w:numPr>
        <w:rPr>
          <w:rFonts w:ascii="Times New Roman" w:hAnsi="Times New Roman" w:cs="Times New Roman"/>
        </w:rPr>
      </w:pPr>
      <w:r w:rsidRPr="00AC3374">
        <w:rPr>
          <w:rFonts w:ascii="Times New Roman" w:hAnsi="Times New Roman" w:cs="Times New Roman"/>
        </w:rPr>
        <w:t xml:space="preserve">V rámci domácí přípravy dítě naučte i určitému </w:t>
      </w:r>
      <w:r w:rsidRPr="001D301C">
        <w:rPr>
          <w:rFonts w:ascii="Times New Roman" w:hAnsi="Times New Roman" w:cs="Times New Roman"/>
          <w:b/>
          <w:bCs/>
        </w:rPr>
        <w:t>systému v ukládání pomůcek</w:t>
      </w:r>
      <w:r w:rsidRPr="00AC3374">
        <w:rPr>
          <w:rFonts w:ascii="Times New Roman" w:hAnsi="Times New Roman" w:cs="Times New Roman"/>
        </w:rPr>
        <w:t xml:space="preserve"> do školní aktovky (co kam patří) a veďte je ke kontrole školní aktovky ještě ráno před odchodem do školy – nejprve společně, postupně by to dítě mělo zvládnout samo.</w:t>
      </w:r>
    </w:p>
    <w:p w14:paraId="69C948D5" w14:textId="69FBF768" w:rsidR="00AC3374" w:rsidRPr="001D301C" w:rsidRDefault="00075947" w:rsidP="00AC3374">
      <w:pPr>
        <w:pStyle w:val="Odstavecseseznamem"/>
        <w:numPr>
          <w:ilvl w:val="0"/>
          <w:numId w:val="4"/>
        </w:numPr>
        <w:rPr>
          <w:rFonts w:ascii="Times New Roman" w:hAnsi="Times New Roman" w:cs="Times New Roman"/>
          <w:b/>
          <w:bCs/>
        </w:rPr>
      </w:pPr>
      <w:r w:rsidRPr="001D301C">
        <w:rPr>
          <w:rFonts w:ascii="Times New Roman" w:hAnsi="Times New Roman" w:cs="Times New Roman"/>
          <w:b/>
          <w:bCs/>
        </w:rPr>
        <w:t>Informujte o problémech dítěte učitel</w:t>
      </w:r>
      <w:r w:rsidR="00AC3374" w:rsidRPr="001D301C">
        <w:rPr>
          <w:rFonts w:ascii="Times New Roman" w:hAnsi="Times New Roman" w:cs="Times New Roman"/>
          <w:b/>
          <w:bCs/>
        </w:rPr>
        <w:t>e a školu.</w:t>
      </w:r>
    </w:p>
    <w:p w14:paraId="75C945F3" w14:textId="77777777" w:rsidR="00AC3374" w:rsidRDefault="00075947" w:rsidP="00AC3374">
      <w:pPr>
        <w:pStyle w:val="Odstavecseseznamem"/>
        <w:numPr>
          <w:ilvl w:val="0"/>
          <w:numId w:val="4"/>
        </w:numPr>
        <w:rPr>
          <w:rFonts w:ascii="Times New Roman" w:hAnsi="Times New Roman" w:cs="Times New Roman"/>
        </w:rPr>
      </w:pPr>
      <w:r w:rsidRPr="00AC3374">
        <w:rPr>
          <w:rFonts w:ascii="Times New Roman" w:hAnsi="Times New Roman" w:cs="Times New Roman"/>
        </w:rPr>
        <w:lastRenderedPageBreak/>
        <w:t xml:space="preserve">Za snahu </w:t>
      </w:r>
      <w:r w:rsidRPr="00757DF8">
        <w:rPr>
          <w:rFonts w:ascii="Times New Roman" w:hAnsi="Times New Roman" w:cs="Times New Roman"/>
          <w:b/>
          <w:bCs/>
        </w:rPr>
        <w:t>dítě hodně chvalte</w:t>
      </w:r>
      <w:r w:rsidRPr="00AC3374">
        <w:rPr>
          <w:rFonts w:ascii="Times New Roman" w:hAnsi="Times New Roman" w:cs="Times New Roman"/>
        </w:rPr>
        <w:t xml:space="preserve">, potřebuje se cítit úspěšně. </w:t>
      </w:r>
    </w:p>
    <w:p w14:paraId="791B4A8B" w14:textId="6AD9533F" w:rsidR="00AC3374" w:rsidRDefault="00075947" w:rsidP="00AC3374">
      <w:pPr>
        <w:pStyle w:val="Odstavecseseznamem"/>
        <w:numPr>
          <w:ilvl w:val="0"/>
          <w:numId w:val="4"/>
        </w:numPr>
        <w:rPr>
          <w:rFonts w:ascii="Times New Roman" w:hAnsi="Times New Roman" w:cs="Times New Roman"/>
        </w:rPr>
      </w:pPr>
      <w:r w:rsidRPr="00AC3374">
        <w:rPr>
          <w:rFonts w:ascii="Times New Roman" w:hAnsi="Times New Roman" w:cs="Times New Roman"/>
        </w:rPr>
        <w:t xml:space="preserve">Oceňujte zejména </w:t>
      </w:r>
      <w:r w:rsidRPr="001D301C">
        <w:rPr>
          <w:rFonts w:ascii="Times New Roman" w:hAnsi="Times New Roman" w:cs="Times New Roman"/>
          <w:b/>
          <w:bCs/>
        </w:rPr>
        <w:t>proces (snaha, dokončení úkolu)</w:t>
      </w:r>
      <w:r w:rsidR="001D301C">
        <w:rPr>
          <w:rFonts w:ascii="Times New Roman" w:hAnsi="Times New Roman" w:cs="Times New Roman"/>
        </w:rPr>
        <w:t>,</w:t>
      </w:r>
      <w:r w:rsidRPr="00AC3374">
        <w:rPr>
          <w:rFonts w:ascii="Times New Roman" w:hAnsi="Times New Roman" w:cs="Times New Roman"/>
        </w:rPr>
        <w:t xml:space="preserve"> ne pouze výsledek (známka ve škole) </w:t>
      </w:r>
    </w:p>
    <w:p w14:paraId="7D4CA95F" w14:textId="77777777" w:rsidR="00AC3374" w:rsidRDefault="00075947" w:rsidP="00686D8C">
      <w:pPr>
        <w:pStyle w:val="Odstavecseseznamem"/>
        <w:numPr>
          <w:ilvl w:val="0"/>
          <w:numId w:val="4"/>
        </w:numPr>
        <w:rPr>
          <w:rFonts w:ascii="Times New Roman" w:hAnsi="Times New Roman" w:cs="Times New Roman"/>
        </w:rPr>
      </w:pPr>
      <w:r w:rsidRPr="00AC3374">
        <w:rPr>
          <w:rFonts w:ascii="Times New Roman" w:hAnsi="Times New Roman" w:cs="Times New Roman"/>
        </w:rPr>
        <w:t xml:space="preserve">Využívejte </w:t>
      </w:r>
      <w:proofErr w:type="spellStart"/>
      <w:r w:rsidRPr="001F6306">
        <w:rPr>
          <w:rFonts w:ascii="Times New Roman" w:hAnsi="Times New Roman" w:cs="Times New Roman"/>
          <w:b/>
          <w:bCs/>
        </w:rPr>
        <w:t>multisenzoriálního</w:t>
      </w:r>
      <w:proofErr w:type="spellEnd"/>
      <w:r w:rsidRPr="001F6306">
        <w:rPr>
          <w:rFonts w:ascii="Times New Roman" w:hAnsi="Times New Roman" w:cs="Times New Roman"/>
          <w:b/>
          <w:bCs/>
        </w:rPr>
        <w:t xml:space="preserve"> přístupu</w:t>
      </w:r>
      <w:r w:rsidRPr="00AC3374">
        <w:rPr>
          <w:rFonts w:ascii="Times New Roman" w:hAnsi="Times New Roman" w:cs="Times New Roman"/>
        </w:rPr>
        <w:t xml:space="preserve"> (zapojení co nejvíce smyslů) – písmena spojená s obrázky, měkké a tvrdé kostky pro rozlišení měkkých a tvrdých slabik, vyjádření gramatických pravidel reliéfními obrázky. Dítě se tak poznatek snadněji </w:t>
      </w:r>
      <w:proofErr w:type="gramStart"/>
      <w:r w:rsidRPr="00AC3374">
        <w:rPr>
          <w:rFonts w:ascii="Times New Roman" w:hAnsi="Times New Roman" w:cs="Times New Roman"/>
        </w:rPr>
        <w:t>zapamatuje</w:t>
      </w:r>
      <w:proofErr w:type="gramEnd"/>
      <w:r w:rsidRPr="00AC3374">
        <w:rPr>
          <w:rFonts w:ascii="Times New Roman" w:hAnsi="Times New Roman" w:cs="Times New Roman"/>
        </w:rPr>
        <w:t xml:space="preserve"> a i pohotověji vybaví.</w:t>
      </w:r>
    </w:p>
    <w:p w14:paraId="2FD8D68D" w14:textId="357C20BA" w:rsidR="00075947" w:rsidRPr="00AC3374" w:rsidRDefault="00075947" w:rsidP="004F0727">
      <w:pPr>
        <w:pStyle w:val="Odstavecseseznamem"/>
        <w:numPr>
          <w:ilvl w:val="0"/>
          <w:numId w:val="4"/>
        </w:numPr>
        <w:rPr>
          <w:rFonts w:ascii="Times New Roman" w:hAnsi="Times New Roman" w:cs="Times New Roman"/>
        </w:rPr>
      </w:pPr>
      <w:r w:rsidRPr="00AC3374">
        <w:rPr>
          <w:rFonts w:ascii="Times New Roman" w:hAnsi="Times New Roman" w:cs="Times New Roman"/>
        </w:rPr>
        <w:t xml:space="preserve">Využívejte </w:t>
      </w:r>
      <w:r w:rsidRPr="001F6306">
        <w:rPr>
          <w:rFonts w:ascii="Times New Roman" w:hAnsi="Times New Roman" w:cs="Times New Roman"/>
          <w:b/>
          <w:bCs/>
        </w:rPr>
        <w:t>pomůcky pro</w:t>
      </w:r>
      <w:r w:rsidRPr="00AC3374">
        <w:rPr>
          <w:rFonts w:ascii="Times New Roman" w:hAnsi="Times New Roman" w:cs="Times New Roman"/>
        </w:rPr>
        <w:t xml:space="preserve"> </w:t>
      </w:r>
      <w:r w:rsidRPr="001F6306">
        <w:rPr>
          <w:rFonts w:ascii="Times New Roman" w:hAnsi="Times New Roman" w:cs="Times New Roman"/>
          <w:b/>
          <w:bCs/>
        </w:rPr>
        <w:t>organizaci času a prostoru</w:t>
      </w:r>
      <w:r w:rsidRPr="00AC3374">
        <w:rPr>
          <w:rFonts w:ascii="Times New Roman" w:hAnsi="Times New Roman" w:cs="Times New Roman"/>
        </w:rPr>
        <w:t xml:space="preserve"> – barevné obaly pro různé předměty, lepící papírky označující domácí úkoly, zvýrazňovače. Naučte děti tyto pomůcky správně používat.</w:t>
      </w:r>
    </w:p>
    <w:p w14:paraId="0706DB5C" w14:textId="506C2911" w:rsidR="00075947" w:rsidRPr="00723B88" w:rsidRDefault="00075947" w:rsidP="00AC3374">
      <w:pPr>
        <w:rPr>
          <w:rFonts w:ascii="Times New Roman" w:hAnsi="Times New Roman" w:cs="Times New Roman"/>
          <w:iCs/>
        </w:rPr>
      </w:pPr>
    </w:p>
    <w:p w14:paraId="4C8E29D1" w14:textId="3207BC34" w:rsidR="00AC3374" w:rsidRPr="00723B88" w:rsidRDefault="00AC3374" w:rsidP="00AC3374">
      <w:pPr>
        <w:rPr>
          <w:rFonts w:ascii="Times New Roman" w:hAnsi="Times New Roman" w:cs="Times New Roman"/>
          <w:b/>
          <w:iCs/>
        </w:rPr>
      </w:pPr>
      <w:r w:rsidRPr="00723B88">
        <w:rPr>
          <w:rFonts w:ascii="Times New Roman" w:hAnsi="Times New Roman" w:cs="Times New Roman"/>
          <w:b/>
          <w:iCs/>
        </w:rPr>
        <w:t xml:space="preserve">Zdroje, další užitečné odkazy, literatura: </w:t>
      </w:r>
    </w:p>
    <w:p w14:paraId="3FFC745A" w14:textId="0B4C7187" w:rsidR="00AC3374" w:rsidRPr="00AC3374" w:rsidRDefault="00AC3374" w:rsidP="00AC3374">
      <w:pPr>
        <w:pStyle w:val="Odstavecseseznamem"/>
        <w:numPr>
          <w:ilvl w:val="0"/>
          <w:numId w:val="5"/>
        </w:numPr>
        <w:rPr>
          <w:rFonts w:ascii="Times New Roman" w:hAnsi="Times New Roman" w:cs="Times New Roman"/>
          <w:bCs/>
          <w:iCs/>
        </w:rPr>
      </w:pPr>
      <w:r w:rsidRPr="00AC3374">
        <w:rPr>
          <w:rFonts w:ascii="Times New Roman" w:hAnsi="Times New Roman" w:cs="Times New Roman"/>
          <w:b/>
          <w:iCs/>
        </w:rPr>
        <w:t>Krajská pedagogicko-psychologická poradna Zlín</w:t>
      </w:r>
      <w:r w:rsidRPr="00AC3374">
        <w:rPr>
          <w:rFonts w:ascii="Times New Roman" w:hAnsi="Times New Roman" w:cs="Times New Roman"/>
          <w:bCs/>
          <w:iCs/>
        </w:rPr>
        <w:t xml:space="preserve"> - https://poradnazl.cz/index.php/valasske-mezirici/pobocka-vm/kontakt-vm</w:t>
      </w:r>
    </w:p>
    <w:p w14:paraId="553F38E0" w14:textId="6DCBD6CD" w:rsidR="00AC3374" w:rsidRPr="00AC3374" w:rsidRDefault="00075947" w:rsidP="00AC3374">
      <w:pPr>
        <w:pStyle w:val="Odstavecseseznamem"/>
        <w:numPr>
          <w:ilvl w:val="0"/>
          <w:numId w:val="5"/>
        </w:numPr>
        <w:rPr>
          <w:rFonts w:ascii="Times New Roman" w:hAnsi="Times New Roman" w:cs="Times New Roman"/>
          <w:bCs/>
          <w:iCs/>
        </w:rPr>
      </w:pPr>
      <w:r w:rsidRPr="00AC3374">
        <w:rPr>
          <w:rFonts w:ascii="Times New Roman" w:hAnsi="Times New Roman" w:cs="Times New Roman"/>
          <w:b/>
          <w:iCs/>
        </w:rPr>
        <w:t>Centrum Áčko – článek ADHD (ADD) – LEDOVEC</w:t>
      </w:r>
      <w:r w:rsidRPr="00AC3374">
        <w:rPr>
          <w:rFonts w:ascii="Times New Roman" w:hAnsi="Times New Roman" w:cs="Times New Roman"/>
          <w:bCs/>
          <w:iCs/>
        </w:rPr>
        <w:t xml:space="preserve"> - </w:t>
      </w:r>
      <w:hyperlink r:id="rId5" w:history="1">
        <w:r w:rsidRPr="00AC3374">
          <w:rPr>
            <w:rStyle w:val="Hypertextovodkaz"/>
            <w:rFonts w:ascii="Times New Roman" w:hAnsi="Times New Roman" w:cs="Times New Roman"/>
            <w:bCs/>
            <w:iCs/>
            <w:color w:val="auto"/>
            <w:u w:val="none"/>
          </w:rPr>
          <w:t>https://www.centrum-acko.cz/index.php/2019/04/28/adhd-add-ledovec/</w:t>
        </w:r>
      </w:hyperlink>
    </w:p>
    <w:p w14:paraId="59D11FB0" w14:textId="77777777" w:rsidR="00AC3374" w:rsidRPr="00AC3374" w:rsidRDefault="00075947" w:rsidP="00AC3374">
      <w:pPr>
        <w:pStyle w:val="Odstavecseseznamem"/>
        <w:numPr>
          <w:ilvl w:val="0"/>
          <w:numId w:val="5"/>
        </w:numPr>
        <w:rPr>
          <w:rFonts w:ascii="Times New Roman" w:hAnsi="Times New Roman" w:cs="Times New Roman"/>
          <w:bCs/>
          <w:iCs/>
        </w:rPr>
      </w:pPr>
      <w:r w:rsidRPr="00AC3374">
        <w:rPr>
          <w:rFonts w:ascii="Times New Roman" w:hAnsi="Times New Roman" w:cs="Times New Roman"/>
          <w:b/>
          <w:iCs/>
        </w:rPr>
        <w:t>Centrum Áčko – článek Rady pro rodiče dětí s ADHD</w:t>
      </w:r>
      <w:r w:rsidRPr="00AC3374">
        <w:rPr>
          <w:rFonts w:ascii="Times New Roman" w:hAnsi="Times New Roman" w:cs="Times New Roman"/>
          <w:bCs/>
          <w:iCs/>
        </w:rPr>
        <w:t xml:space="preserve"> - </w:t>
      </w:r>
      <w:hyperlink r:id="rId6" w:history="1">
        <w:r w:rsidRPr="00AC3374">
          <w:rPr>
            <w:rStyle w:val="Hypertextovodkaz"/>
            <w:rFonts w:ascii="Times New Roman" w:hAnsi="Times New Roman" w:cs="Times New Roman"/>
            <w:bCs/>
            <w:iCs/>
            <w:color w:val="auto"/>
            <w:u w:val="none"/>
          </w:rPr>
          <w:t>Rady pro rodiče dětí s ADHD - www.centrum-acko.cz</w:t>
        </w:r>
      </w:hyperlink>
    </w:p>
    <w:p w14:paraId="0B8C3431" w14:textId="77777777" w:rsidR="00AC3374" w:rsidRPr="00AC3374" w:rsidRDefault="00AC3374" w:rsidP="00AC3374">
      <w:pPr>
        <w:pStyle w:val="Odstavecseseznamem"/>
        <w:numPr>
          <w:ilvl w:val="0"/>
          <w:numId w:val="5"/>
        </w:numPr>
        <w:rPr>
          <w:rFonts w:ascii="Times New Roman" w:hAnsi="Times New Roman" w:cs="Times New Roman"/>
          <w:bCs/>
          <w:iCs/>
        </w:rPr>
      </w:pPr>
      <w:r w:rsidRPr="00AC3374">
        <w:rPr>
          <w:rFonts w:ascii="Times New Roman" w:hAnsi="Times New Roman" w:cs="Times New Roman"/>
          <w:b/>
          <w:iCs/>
        </w:rPr>
        <w:t xml:space="preserve">Dítě s ADHD a ADD doma i ve </w:t>
      </w:r>
      <w:proofErr w:type="gramStart"/>
      <w:r w:rsidRPr="00AC3374">
        <w:rPr>
          <w:rFonts w:ascii="Times New Roman" w:hAnsi="Times New Roman" w:cs="Times New Roman"/>
          <w:b/>
          <w:iCs/>
        </w:rPr>
        <w:t>škole - Praktický</w:t>
      </w:r>
      <w:proofErr w:type="gramEnd"/>
      <w:r w:rsidRPr="00AC3374">
        <w:rPr>
          <w:rFonts w:ascii="Times New Roman" w:hAnsi="Times New Roman" w:cs="Times New Roman"/>
          <w:b/>
          <w:iCs/>
        </w:rPr>
        <w:t xml:space="preserve"> rádce pro rodiče i učitele</w:t>
      </w:r>
      <w:r w:rsidRPr="00AC3374">
        <w:rPr>
          <w:rFonts w:ascii="Times New Roman" w:hAnsi="Times New Roman" w:cs="Times New Roman"/>
          <w:bCs/>
          <w:iCs/>
        </w:rPr>
        <w:t xml:space="preserve"> -  </w:t>
      </w:r>
      <w:hyperlink r:id="rId7" w:history="1">
        <w:proofErr w:type="spellStart"/>
        <w:r w:rsidRPr="00AC3374">
          <w:rPr>
            <w:rStyle w:val="Hypertextovodkaz"/>
            <w:rFonts w:ascii="Times New Roman" w:hAnsi="Times New Roman" w:cs="Times New Roman"/>
            <w:bCs/>
            <w:iCs/>
            <w:color w:val="auto"/>
            <w:u w:val="none"/>
          </w:rPr>
          <w:t>Cheryl</w:t>
        </w:r>
        <w:proofErr w:type="spellEnd"/>
        <w:r w:rsidRPr="00AC3374">
          <w:rPr>
            <w:rStyle w:val="Hypertextovodkaz"/>
            <w:rFonts w:ascii="Times New Roman" w:hAnsi="Times New Roman" w:cs="Times New Roman"/>
            <w:bCs/>
            <w:iCs/>
            <w:color w:val="auto"/>
            <w:u w:val="none"/>
          </w:rPr>
          <w:t xml:space="preserve"> R. Carter</w:t>
        </w:r>
      </w:hyperlink>
    </w:p>
    <w:p w14:paraId="781A240F" w14:textId="4FB91CA1" w:rsidR="00AC3374" w:rsidRPr="00AC3374" w:rsidRDefault="00AC3374" w:rsidP="00AC3374">
      <w:pPr>
        <w:pStyle w:val="Odstavecseseznamem"/>
        <w:numPr>
          <w:ilvl w:val="0"/>
          <w:numId w:val="5"/>
        </w:numPr>
        <w:rPr>
          <w:rFonts w:ascii="Times New Roman" w:hAnsi="Times New Roman" w:cs="Times New Roman"/>
          <w:bCs/>
          <w:iCs/>
        </w:rPr>
      </w:pPr>
      <w:r w:rsidRPr="00AC3374">
        <w:rPr>
          <w:rFonts w:ascii="Times New Roman" w:hAnsi="Times New Roman" w:cs="Times New Roman"/>
          <w:b/>
          <w:iCs/>
        </w:rPr>
        <w:t>Děti a emoce</w:t>
      </w:r>
      <w:r w:rsidRPr="00AC3374">
        <w:rPr>
          <w:rFonts w:ascii="Times New Roman" w:hAnsi="Times New Roman" w:cs="Times New Roman"/>
          <w:bCs/>
          <w:iCs/>
        </w:rPr>
        <w:t xml:space="preserve"> – Černý a Grofová </w:t>
      </w:r>
    </w:p>
    <w:p w14:paraId="38EDD0CD" w14:textId="77777777" w:rsidR="00685794" w:rsidRDefault="00685794" w:rsidP="00AC3374">
      <w:pPr>
        <w:rPr>
          <w:rFonts w:ascii="Times New Roman" w:hAnsi="Times New Roman" w:cs="Times New Roman"/>
        </w:rPr>
      </w:pPr>
    </w:p>
    <w:p w14:paraId="33F0DBC9" w14:textId="77777777" w:rsidR="005204D8" w:rsidRDefault="005204D8" w:rsidP="00AC3374">
      <w:pPr>
        <w:rPr>
          <w:rFonts w:ascii="Times New Roman" w:hAnsi="Times New Roman" w:cs="Times New Roman"/>
        </w:rPr>
      </w:pPr>
    </w:p>
    <w:p w14:paraId="55FAFBE8" w14:textId="6C029101" w:rsidR="005204D8" w:rsidRPr="00AC3374" w:rsidRDefault="005204D8" w:rsidP="00AC3374">
      <w:pPr>
        <w:rPr>
          <w:rFonts w:ascii="Times New Roman" w:hAnsi="Times New Roman" w:cs="Times New Roman"/>
        </w:rPr>
      </w:pPr>
      <w:r>
        <w:rPr>
          <w:rFonts w:ascii="Times New Roman" w:hAnsi="Times New Roman" w:cs="Times New Roman"/>
        </w:rPr>
        <w:t>Vaše škola</w:t>
      </w:r>
    </w:p>
    <w:sectPr w:rsidR="005204D8" w:rsidRPr="00AC337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56F50"/>
    <w:multiLevelType w:val="hybridMultilevel"/>
    <w:tmpl w:val="6060D1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D891BAF"/>
    <w:multiLevelType w:val="hybridMultilevel"/>
    <w:tmpl w:val="7A0809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5491139B"/>
    <w:multiLevelType w:val="hybridMultilevel"/>
    <w:tmpl w:val="D0C0D3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55EE49B7"/>
    <w:multiLevelType w:val="hybridMultilevel"/>
    <w:tmpl w:val="855479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5A6B7EA6"/>
    <w:multiLevelType w:val="hybridMultilevel"/>
    <w:tmpl w:val="F47A91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876309640">
    <w:abstractNumId w:val="3"/>
  </w:num>
  <w:num w:numId="2" w16cid:durableId="729621245">
    <w:abstractNumId w:val="2"/>
  </w:num>
  <w:num w:numId="3" w16cid:durableId="284695907">
    <w:abstractNumId w:val="0"/>
  </w:num>
  <w:num w:numId="4" w16cid:durableId="253783134">
    <w:abstractNumId w:val="1"/>
  </w:num>
  <w:num w:numId="5" w16cid:durableId="18543010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794"/>
    <w:rsid w:val="0003083C"/>
    <w:rsid w:val="00075947"/>
    <w:rsid w:val="00114C64"/>
    <w:rsid w:val="001D301C"/>
    <w:rsid w:val="001F6306"/>
    <w:rsid w:val="001F754A"/>
    <w:rsid w:val="00211666"/>
    <w:rsid w:val="002B580E"/>
    <w:rsid w:val="00392350"/>
    <w:rsid w:val="004F29E8"/>
    <w:rsid w:val="005204D8"/>
    <w:rsid w:val="00527524"/>
    <w:rsid w:val="0060679D"/>
    <w:rsid w:val="006269FE"/>
    <w:rsid w:val="00685794"/>
    <w:rsid w:val="00723B88"/>
    <w:rsid w:val="00757DF8"/>
    <w:rsid w:val="00797A35"/>
    <w:rsid w:val="00797A36"/>
    <w:rsid w:val="008D23C3"/>
    <w:rsid w:val="008F7D65"/>
    <w:rsid w:val="00A83E9E"/>
    <w:rsid w:val="00AC3374"/>
    <w:rsid w:val="00B91903"/>
    <w:rsid w:val="00BD5D52"/>
    <w:rsid w:val="00C45130"/>
    <w:rsid w:val="00DE69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B181D"/>
  <w15:chartTrackingRefBased/>
  <w15:docId w15:val="{DED9AE4F-E5D7-4AEE-86DE-C143FA77E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6857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6857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685794"/>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685794"/>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685794"/>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685794"/>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685794"/>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685794"/>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685794"/>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85794"/>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685794"/>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685794"/>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685794"/>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685794"/>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685794"/>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685794"/>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685794"/>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685794"/>
    <w:rPr>
      <w:rFonts w:eastAsiaTheme="majorEastAsia" w:cstheme="majorBidi"/>
      <w:color w:val="272727" w:themeColor="text1" w:themeTint="D8"/>
    </w:rPr>
  </w:style>
  <w:style w:type="paragraph" w:styleId="Nzev">
    <w:name w:val="Title"/>
    <w:basedOn w:val="Normln"/>
    <w:next w:val="Normln"/>
    <w:link w:val="NzevChar"/>
    <w:uiPriority w:val="10"/>
    <w:qFormat/>
    <w:rsid w:val="006857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685794"/>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685794"/>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685794"/>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685794"/>
    <w:pPr>
      <w:spacing w:before="160"/>
      <w:jc w:val="center"/>
    </w:pPr>
    <w:rPr>
      <w:i/>
      <w:iCs/>
      <w:color w:val="404040" w:themeColor="text1" w:themeTint="BF"/>
    </w:rPr>
  </w:style>
  <w:style w:type="character" w:customStyle="1" w:styleId="CittChar">
    <w:name w:val="Citát Char"/>
    <w:basedOn w:val="Standardnpsmoodstavce"/>
    <w:link w:val="Citt"/>
    <w:uiPriority w:val="29"/>
    <w:rsid w:val="00685794"/>
    <w:rPr>
      <w:i/>
      <w:iCs/>
      <w:color w:val="404040" w:themeColor="text1" w:themeTint="BF"/>
    </w:rPr>
  </w:style>
  <w:style w:type="paragraph" w:styleId="Odstavecseseznamem">
    <w:name w:val="List Paragraph"/>
    <w:basedOn w:val="Normln"/>
    <w:uiPriority w:val="34"/>
    <w:qFormat/>
    <w:rsid w:val="00685794"/>
    <w:pPr>
      <w:ind w:left="720"/>
      <w:contextualSpacing/>
    </w:pPr>
  </w:style>
  <w:style w:type="character" w:styleId="Zdraznnintenzivn">
    <w:name w:val="Intense Emphasis"/>
    <w:basedOn w:val="Standardnpsmoodstavce"/>
    <w:uiPriority w:val="21"/>
    <w:qFormat/>
    <w:rsid w:val="00685794"/>
    <w:rPr>
      <w:i/>
      <w:iCs/>
      <w:color w:val="0F4761" w:themeColor="accent1" w:themeShade="BF"/>
    </w:rPr>
  </w:style>
  <w:style w:type="paragraph" w:styleId="Vrazncitt">
    <w:name w:val="Intense Quote"/>
    <w:basedOn w:val="Normln"/>
    <w:next w:val="Normln"/>
    <w:link w:val="VrazncittChar"/>
    <w:uiPriority w:val="30"/>
    <w:qFormat/>
    <w:rsid w:val="006857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685794"/>
    <w:rPr>
      <w:i/>
      <w:iCs/>
      <w:color w:val="0F4761" w:themeColor="accent1" w:themeShade="BF"/>
    </w:rPr>
  </w:style>
  <w:style w:type="character" w:styleId="Odkazintenzivn">
    <w:name w:val="Intense Reference"/>
    <w:basedOn w:val="Standardnpsmoodstavce"/>
    <w:uiPriority w:val="32"/>
    <w:qFormat/>
    <w:rsid w:val="00685794"/>
    <w:rPr>
      <w:b/>
      <w:bCs/>
      <w:smallCaps/>
      <w:color w:val="0F4761" w:themeColor="accent1" w:themeShade="BF"/>
      <w:spacing w:val="5"/>
    </w:rPr>
  </w:style>
  <w:style w:type="character" w:styleId="Hypertextovodkaz">
    <w:name w:val="Hyperlink"/>
    <w:basedOn w:val="Standardnpsmoodstavce"/>
    <w:uiPriority w:val="99"/>
    <w:unhideWhenUsed/>
    <w:rsid w:val="00075947"/>
    <w:rPr>
      <w:color w:val="467886" w:themeColor="hyperlink"/>
      <w:u w:val="single"/>
    </w:rPr>
  </w:style>
  <w:style w:type="character" w:styleId="Nevyeenzmnka">
    <w:name w:val="Unresolved Mention"/>
    <w:basedOn w:val="Standardnpsmoodstavce"/>
    <w:uiPriority w:val="99"/>
    <w:semiHidden/>
    <w:unhideWhenUsed/>
    <w:rsid w:val="00AC33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77923">
      <w:bodyDiv w:val="1"/>
      <w:marLeft w:val="0"/>
      <w:marRight w:val="0"/>
      <w:marTop w:val="0"/>
      <w:marBottom w:val="0"/>
      <w:divBdr>
        <w:top w:val="none" w:sz="0" w:space="0" w:color="auto"/>
        <w:left w:val="none" w:sz="0" w:space="0" w:color="auto"/>
        <w:bottom w:val="none" w:sz="0" w:space="0" w:color="auto"/>
        <w:right w:val="none" w:sz="0" w:space="0" w:color="auto"/>
      </w:divBdr>
      <w:divsChild>
        <w:div w:id="1126387981">
          <w:marLeft w:val="450"/>
          <w:marRight w:val="0"/>
          <w:marTop w:val="0"/>
          <w:marBottom w:val="180"/>
          <w:divBdr>
            <w:top w:val="none" w:sz="0" w:space="0" w:color="auto"/>
            <w:left w:val="none" w:sz="0" w:space="0" w:color="auto"/>
            <w:bottom w:val="none" w:sz="0" w:space="0" w:color="auto"/>
            <w:right w:val="none" w:sz="0" w:space="0" w:color="auto"/>
          </w:divBdr>
        </w:div>
      </w:divsChild>
    </w:div>
    <w:div w:id="1200555528">
      <w:bodyDiv w:val="1"/>
      <w:marLeft w:val="0"/>
      <w:marRight w:val="0"/>
      <w:marTop w:val="0"/>
      <w:marBottom w:val="0"/>
      <w:divBdr>
        <w:top w:val="none" w:sz="0" w:space="0" w:color="auto"/>
        <w:left w:val="none" w:sz="0" w:space="0" w:color="auto"/>
        <w:bottom w:val="none" w:sz="0" w:space="0" w:color="auto"/>
        <w:right w:val="none" w:sz="0" w:space="0" w:color="auto"/>
      </w:divBdr>
      <w:divsChild>
        <w:div w:id="1865555014">
          <w:marLeft w:val="450"/>
          <w:marRight w:val="0"/>
          <w:marTop w:val="0"/>
          <w:marBottom w:val="180"/>
          <w:divBdr>
            <w:top w:val="none" w:sz="0" w:space="0" w:color="auto"/>
            <w:left w:val="none" w:sz="0" w:space="0" w:color="auto"/>
            <w:bottom w:val="none" w:sz="0" w:space="0" w:color="auto"/>
            <w:right w:val="none" w:sz="0" w:space="0" w:color="auto"/>
          </w:divBdr>
        </w:div>
      </w:divsChild>
    </w:div>
    <w:div w:id="1627079000">
      <w:bodyDiv w:val="1"/>
      <w:marLeft w:val="0"/>
      <w:marRight w:val="0"/>
      <w:marTop w:val="0"/>
      <w:marBottom w:val="0"/>
      <w:divBdr>
        <w:top w:val="none" w:sz="0" w:space="0" w:color="auto"/>
        <w:left w:val="none" w:sz="0" w:space="0" w:color="auto"/>
        <w:bottom w:val="none" w:sz="0" w:space="0" w:color="auto"/>
        <w:right w:val="none" w:sz="0" w:space="0" w:color="auto"/>
      </w:divBdr>
      <w:divsChild>
        <w:div w:id="1043943443">
          <w:marLeft w:val="450"/>
          <w:marRight w:val="0"/>
          <w:marTop w:val="0"/>
          <w:marBottom w:val="0"/>
          <w:divBdr>
            <w:top w:val="none" w:sz="0" w:space="0" w:color="auto"/>
            <w:left w:val="none" w:sz="0" w:space="0" w:color="auto"/>
            <w:bottom w:val="none" w:sz="0" w:space="0" w:color="auto"/>
            <w:right w:val="none" w:sz="0" w:space="0" w:color="auto"/>
          </w:divBdr>
          <w:divsChild>
            <w:div w:id="1754007471">
              <w:marLeft w:val="0"/>
              <w:marRight w:val="0"/>
              <w:marTop w:val="0"/>
              <w:marBottom w:val="0"/>
              <w:divBdr>
                <w:top w:val="single" w:sz="6" w:space="11" w:color="C8E3F1"/>
                <w:left w:val="single" w:sz="6" w:space="11" w:color="C8E3F1"/>
                <w:bottom w:val="single" w:sz="6" w:space="11" w:color="C8E3F1"/>
                <w:right w:val="single" w:sz="6" w:space="11" w:color="C8E3F1"/>
              </w:divBdr>
              <w:divsChild>
                <w:div w:id="491481640">
                  <w:marLeft w:val="0"/>
                  <w:marRight w:val="0"/>
                  <w:marTop w:val="0"/>
                  <w:marBottom w:val="0"/>
                  <w:divBdr>
                    <w:top w:val="none" w:sz="0" w:space="0" w:color="auto"/>
                    <w:left w:val="none" w:sz="0" w:space="0" w:color="auto"/>
                    <w:bottom w:val="none" w:sz="0" w:space="0" w:color="auto"/>
                    <w:right w:val="none" w:sz="0" w:space="0" w:color="auto"/>
                  </w:divBdr>
                  <w:divsChild>
                    <w:div w:id="415324791">
                      <w:marLeft w:val="0"/>
                      <w:marRight w:val="0"/>
                      <w:marTop w:val="0"/>
                      <w:marBottom w:val="0"/>
                      <w:divBdr>
                        <w:top w:val="none" w:sz="0" w:space="0" w:color="auto"/>
                        <w:left w:val="none" w:sz="0" w:space="0" w:color="auto"/>
                        <w:bottom w:val="none" w:sz="0" w:space="0" w:color="auto"/>
                        <w:right w:val="none" w:sz="0" w:space="0" w:color="auto"/>
                      </w:divBdr>
                    </w:div>
                  </w:divsChild>
                </w:div>
                <w:div w:id="1338537787">
                  <w:marLeft w:val="0"/>
                  <w:marRight w:val="0"/>
                  <w:marTop w:val="0"/>
                  <w:marBottom w:val="0"/>
                  <w:divBdr>
                    <w:top w:val="none" w:sz="0" w:space="0" w:color="auto"/>
                    <w:left w:val="none" w:sz="0" w:space="0" w:color="auto"/>
                    <w:bottom w:val="none" w:sz="0" w:space="0" w:color="auto"/>
                    <w:right w:val="none" w:sz="0" w:space="0" w:color="auto"/>
                  </w:divBdr>
                  <w:divsChild>
                    <w:div w:id="98416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342902">
          <w:marLeft w:val="300"/>
          <w:marRight w:val="0"/>
          <w:marTop w:val="0"/>
          <w:marBottom w:val="0"/>
          <w:divBdr>
            <w:top w:val="none" w:sz="0" w:space="0" w:color="auto"/>
            <w:left w:val="none" w:sz="0" w:space="0" w:color="auto"/>
            <w:bottom w:val="none" w:sz="0" w:space="0" w:color="auto"/>
            <w:right w:val="none" w:sz="0" w:space="0" w:color="auto"/>
          </w:divBdr>
          <w:divsChild>
            <w:div w:id="922295169">
              <w:marLeft w:val="0"/>
              <w:marRight w:val="0"/>
              <w:marTop w:val="0"/>
              <w:marBottom w:val="0"/>
              <w:divBdr>
                <w:top w:val="single" w:sz="6" w:space="8" w:color="C8E3F1"/>
                <w:left w:val="single" w:sz="6" w:space="11" w:color="C8E3F1"/>
                <w:bottom w:val="single" w:sz="6" w:space="8" w:color="C8E3F1"/>
                <w:right w:val="single" w:sz="6" w:space="11" w:color="C8E3F1"/>
              </w:divBdr>
            </w:div>
          </w:divsChild>
        </w:div>
        <w:div w:id="696853788">
          <w:marLeft w:val="150"/>
          <w:marRight w:val="0"/>
          <w:marTop w:val="0"/>
          <w:marBottom w:val="0"/>
          <w:divBdr>
            <w:top w:val="none" w:sz="0" w:space="0" w:color="auto"/>
            <w:left w:val="none" w:sz="0" w:space="0" w:color="auto"/>
            <w:bottom w:val="none" w:sz="0" w:space="0" w:color="auto"/>
            <w:right w:val="none" w:sz="0" w:space="0" w:color="auto"/>
          </w:divBdr>
          <w:divsChild>
            <w:div w:id="1521436715">
              <w:marLeft w:val="0"/>
              <w:marRight w:val="0"/>
              <w:marTop w:val="0"/>
              <w:marBottom w:val="0"/>
              <w:divBdr>
                <w:top w:val="none" w:sz="0" w:space="0" w:color="auto"/>
                <w:left w:val="none" w:sz="0" w:space="0" w:color="auto"/>
                <w:bottom w:val="none" w:sz="0" w:space="0" w:color="auto"/>
                <w:right w:val="none" w:sz="0" w:space="0" w:color="auto"/>
              </w:divBdr>
              <w:divsChild>
                <w:div w:id="351613738">
                  <w:marLeft w:val="0"/>
                  <w:marRight w:val="0"/>
                  <w:marTop w:val="0"/>
                  <w:marBottom w:val="0"/>
                  <w:divBdr>
                    <w:top w:val="none" w:sz="0" w:space="0" w:color="auto"/>
                    <w:left w:val="none" w:sz="0" w:space="0" w:color="auto"/>
                    <w:bottom w:val="none" w:sz="0" w:space="0" w:color="auto"/>
                    <w:right w:val="none" w:sz="0" w:space="0" w:color="auto"/>
                  </w:divBdr>
                  <w:divsChild>
                    <w:div w:id="167202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599706">
          <w:marLeft w:val="0"/>
          <w:marRight w:val="0"/>
          <w:marTop w:val="0"/>
          <w:marBottom w:val="0"/>
          <w:divBdr>
            <w:top w:val="none" w:sz="0" w:space="0" w:color="auto"/>
            <w:left w:val="none" w:sz="0" w:space="0" w:color="auto"/>
            <w:bottom w:val="none" w:sz="0" w:space="0" w:color="auto"/>
            <w:right w:val="none" w:sz="0" w:space="0" w:color="auto"/>
          </w:divBdr>
        </w:div>
      </w:divsChild>
    </w:div>
    <w:div w:id="1823497740">
      <w:bodyDiv w:val="1"/>
      <w:marLeft w:val="0"/>
      <w:marRight w:val="0"/>
      <w:marTop w:val="0"/>
      <w:marBottom w:val="0"/>
      <w:divBdr>
        <w:top w:val="none" w:sz="0" w:space="0" w:color="auto"/>
        <w:left w:val="none" w:sz="0" w:space="0" w:color="auto"/>
        <w:bottom w:val="none" w:sz="0" w:space="0" w:color="auto"/>
        <w:right w:val="none" w:sz="0" w:space="0" w:color="auto"/>
      </w:divBdr>
    </w:div>
    <w:div w:id="1950812057">
      <w:bodyDiv w:val="1"/>
      <w:marLeft w:val="0"/>
      <w:marRight w:val="0"/>
      <w:marTop w:val="0"/>
      <w:marBottom w:val="0"/>
      <w:divBdr>
        <w:top w:val="none" w:sz="0" w:space="0" w:color="auto"/>
        <w:left w:val="none" w:sz="0" w:space="0" w:color="auto"/>
        <w:bottom w:val="none" w:sz="0" w:space="0" w:color="auto"/>
        <w:right w:val="none" w:sz="0" w:space="0" w:color="auto"/>
      </w:divBdr>
    </w:div>
    <w:div w:id="2097244096">
      <w:bodyDiv w:val="1"/>
      <w:marLeft w:val="0"/>
      <w:marRight w:val="0"/>
      <w:marTop w:val="0"/>
      <w:marBottom w:val="0"/>
      <w:divBdr>
        <w:top w:val="none" w:sz="0" w:space="0" w:color="auto"/>
        <w:left w:val="none" w:sz="0" w:space="0" w:color="auto"/>
        <w:bottom w:val="none" w:sz="0" w:space="0" w:color="auto"/>
        <w:right w:val="none" w:sz="0" w:space="0" w:color="auto"/>
      </w:divBdr>
      <w:divsChild>
        <w:div w:id="1131944282">
          <w:marLeft w:val="450"/>
          <w:marRight w:val="0"/>
          <w:marTop w:val="0"/>
          <w:marBottom w:val="0"/>
          <w:divBdr>
            <w:top w:val="none" w:sz="0" w:space="0" w:color="auto"/>
            <w:left w:val="none" w:sz="0" w:space="0" w:color="auto"/>
            <w:bottom w:val="none" w:sz="0" w:space="0" w:color="auto"/>
            <w:right w:val="none" w:sz="0" w:space="0" w:color="auto"/>
          </w:divBdr>
          <w:divsChild>
            <w:div w:id="1313368784">
              <w:marLeft w:val="0"/>
              <w:marRight w:val="0"/>
              <w:marTop w:val="0"/>
              <w:marBottom w:val="0"/>
              <w:divBdr>
                <w:top w:val="single" w:sz="6" w:space="11" w:color="C8E3F1"/>
                <w:left w:val="single" w:sz="6" w:space="11" w:color="C8E3F1"/>
                <w:bottom w:val="single" w:sz="6" w:space="11" w:color="C8E3F1"/>
                <w:right w:val="single" w:sz="6" w:space="11" w:color="C8E3F1"/>
              </w:divBdr>
              <w:divsChild>
                <w:div w:id="1017148393">
                  <w:marLeft w:val="0"/>
                  <w:marRight w:val="0"/>
                  <w:marTop w:val="0"/>
                  <w:marBottom w:val="0"/>
                  <w:divBdr>
                    <w:top w:val="none" w:sz="0" w:space="0" w:color="auto"/>
                    <w:left w:val="none" w:sz="0" w:space="0" w:color="auto"/>
                    <w:bottom w:val="none" w:sz="0" w:space="0" w:color="auto"/>
                    <w:right w:val="none" w:sz="0" w:space="0" w:color="auto"/>
                  </w:divBdr>
                  <w:divsChild>
                    <w:div w:id="1974674803">
                      <w:marLeft w:val="0"/>
                      <w:marRight w:val="0"/>
                      <w:marTop w:val="0"/>
                      <w:marBottom w:val="0"/>
                      <w:divBdr>
                        <w:top w:val="none" w:sz="0" w:space="0" w:color="auto"/>
                        <w:left w:val="none" w:sz="0" w:space="0" w:color="auto"/>
                        <w:bottom w:val="none" w:sz="0" w:space="0" w:color="auto"/>
                        <w:right w:val="none" w:sz="0" w:space="0" w:color="auto"/>
                      </w:divBdr>
                    </w:div>
                  </w:divsChild>
                </w:div>
                <w:div w:id="1844396753">
                  <w:marLeft w:val="0"/>
                  <w:marRight w:val="0"/>
                  <w:marTop w:val="0"/>
                  <w:marBottom w:val="0"/>
                  <w:divBdr>
                    <w:top w:val="none" w:sz="0" w:space="0" w:color="auto"/>
                    <w:left w:val="none" w:sz="0" w:space="0" w:color="auto"/>
                    <w:bottom w:val="none" w:sz="0" w:space="0" w:color="auto"/>
                    <w:right w:val="none" w:sz="0" w:space="0" w:color="auto"/>
                  </w:divBdr>
                  <w:divsChild>
                    <w:div w:id="123813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076809">
          <w:marLeft w:val="300"/>
          <w:marRight w:val="0"/>
          <w:marTop w:val="0"/>
          <w:marBottom w:val="0"/>
          <w:divBdr>
            <w:top w:val="none" w:sz="0" w:space="0" w:color="auto"/>
            <w:left w:val="none" w:sz="0" w:space="0" w:color="auto"/>
            <w:bottom w:val="none" w:sz="0" w:space="0" w:color="auto"/>
            <w:right w:val="none" w:sz="0" w:space="0" w:color="auto"/>
          </w:divBdr>
          <w:divsChild>
            <w:div w:id="1311520757">
              <w:marLeft w:val="0"/>
              <w:marRight w:val="0"/>
              <w:marTop w:val="0"/>
              <w:marBottom w:val="0"/>
              <w:divBdr>
                <w:top w:val="single" w:sz="6" w:space="8" w:color="C8E3F1"/>
                <w:left w:val="single" w:sz="6" w:space="11" w:color="C8E3F1"/>
                <w:bottom w:val="single" w:sz="6" w:space="8" w:color="C8E3F1"/>
                <w:right w:val="single" w:sz="6" w:space="11" w:color="C8E3F1"/>
              </w:divBdr>
            </w:div>
          </w:divsChild>
        </w:div>
        <w:div w:id="975187792">
          <w:marLeft w:val="150"/>
          <w:marRight w:val="0"/>
          <w:marTop w:val="0"/>
          <w:marBottom w:val="0"/>
          <w:divBdr>
            <w:top w:val="none" w:sz="0" w:space="0" w:color="auto"/>
            <w:left w:val="none" w:sz="0" w:space="0" w:color="auto"/>
            <w:bottom w:val="none" w:sz="0" w:space="0" w:color="auto"/>
            <w:right w:val="none" w:sz="0" w:space="0" w:color="auto"/>
          </w:divBdr>
          <w:divsChild>
            <w:div w:id="1875800480">
              <w:marLeft w:val="0"/>
              <w:marRight w:val="0"/>
              <w:marTop w:val="0"/>
              <w:marBottom w:val="0"/>
              <w:divBdr>
                <w:top w:val="none" w:sz="0" w:space="0" w:color="auto"/>
                <w:left w:val="none" w:sz="0" w:space="0" w:color="auto"/>
                <w:bottom w:val="none" w:sz="0" w:space="0" w:color="auto"/>
                <w:right w:val="none" w:sz="0" w:space="0" w:color="auto"/>
              </w:divBdr>
              <w:divsChild>
                <w:div w:id="1362512484">
                  <w:marLeft w:val="0"/>
                  <w:marRight w:val="0"/>
                  <w:marTop w:val="0"/>
                  <w:marBottom w:val="0"/>
                  <w:divBdr>
                    <w:top w:val="none" w:sz="0" w:space="0" w:color="auto"/>
                    <w:left w:val="none" w:sz="0" w:space="0" w:color="auto"/>
                    <w:bottom w:val="none" w:sz="0" w:space="0" w:color="auto"/>
                    <w:right w:val="none" w:sz="0" w:space="0" w:color="auto"/>
                  </w:divBdr>
                  <w:divsChild>
                    <w:div w:id="33757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3566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dobre-knihy.cz/autori/cheryl-r-carter-81884.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entrum-acko.cz/index.php/2019/04/20/rady-pro-rodice-deti-s-adhd/" TargetMode="External"/><Relationship Id="rId5" Type="http://schemas.openxmlformats.org/officeDocument/2006/relationships/hyperlink" Target="https://www.centrum-acko.cz/index.php/2019/04/28/adhd-add-ledovec/"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669</Words>
  <Characters>3948</Characters>
  <Application>Microsoft Office Word</Application>
  <DocSecurity>4</DocSecurity>
  <Lines>32</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Dvořáková Monika</dc:creator>
  <cp:keywords/>
  <dc:description/>
  <cp:lastModifiedBy>Gajová Šárka</cp:lastModifiedBy>
  <cp:revision>2</cp:revision>
  <cp:lastPrinted>2025-05-30T07:33:00Z</cp:lastPrinted>
  <dcterms:created xsi:type="dcterms:W3CDTF">2025-05-30T09:52:00Z</dcterms:created>
  <dcterms:modified xsi:type="dcterms:W3CDTF">2025-05-30T09:52:00Z</dcterms:modified>
</cp:coreProperties>
</file>